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360" w:line="360" w:lineRule="auto"/>
        <w:jc w:val="center"/>
        <w:rPr>
          <w:rFonts w:ascii="宋体"/>
          <w:b/>
          <w:bCs/>
          <w:color w:val="FF0000"/>
          <w:sz w:val="32"/>
          <w:szCs w:val="32"/>
        </w:rPr>
      </w:pPr>
    </w:p>
    <w:p>
      <w:pPr>
        <w:spacing w:before="360" w:line="360" w:lineRule="auto"/>
        <w:jc w:val="both"/>
        <w:rPr>
          <w:rFonts w:hint="eastAsia" w:ascii="宋体" w:cs="宋体"/>
          <w:b/>
          <w:bCs/>
          <w:color w:val="FF0000"/>
          <w:spacing w:val="-11"/>
          <w:w w:val="91"/>
          <w:kern w:val="0"/>
          <w:sz w:val="52"/>
          <w:szCs w:val="52"/>
          <w:fitText w:val="8091" w:id="0"/>
        </w:rPr>
      </w:pPr>
      <w:r>
        <w:rPr>
          <w:rFonts w:hint="eastAsia" w:ascii="宋体" w:cs="宋体"/>
          <w:b/>
          <w:bCs/>
          <w:color w:val="FF0000"/>
          <w:w w:val="91"/>
          <w:kern w:val="0"/>
          <w:sz w:val="52"/>
          <w:szCs w:val="52"/>
          <w:fitText w:val="8091" w:id="0"/>
        </w:rPr>
        <w:t>上海市企业诚信创建活动组委会办公</w:t>
      </w:r>
      <w:r>
        <w:rPr>
          <w:rFonts w:hint="eastAsia" w:ascii="宋体" w:cs="宋体"/>
          <w:b/>
          <w:bCs/>
          <w:color w:val="FF0000"/>
          <w:spacing w:val="-11"/>
          <w:w w:val="91"/>
          <w:kern w:val="0"/>
          <w:sz w:val="52"/>
          <w:szCs w:val="52"/>
          <w:fitText w:val="8091" w:id="0"/>
        </w:rPr>
        <w:t>室</w:t>
      </w:r>
    </w:p>
    <w:p>
      <w:pPr>
        <w:jc w:val="center"/>
        <w:rPr>
          <w:rFonts w:hint="eastAsia" w:ascii="宋体" w:cs="宋体"/>
          <w:b/>
          <w:bCs/>
          <w:color w:val="auto"/>
          <w:spacing w:val="-11"/>
          <w:w w:val="91"/>
          <w:kern w:val="0"/>
          <w:sz w:val="52"/>
          <w:szCs w:val="52"/>
          <w:fitText w:val="8091" w:id="1"/>
        </w:rPr>
      </w:pPr>
      <w:r>
        <w:rPr>
          <w:rFonts w:eastAsia="仿宋_GB2312"/>
          <w:color w:val="auto"/>
          <w:sz w:val="28"/>
          <w:szCs w:val="28"/>
        </w:rPr>
        <w:t>沪</w:t>
      </w:r>
      <w:r>
        <w:rPr>
          <w:rFonts w:hint="eastAsia" w:eastAsia="仿宋_GB2312"/>
          <w:color w:val="auto"/>
          <w:sz w:val="28"/>
          <w:szCs w:val="28"/>
        </w:rPr>
        <w:t>诚创办〔</w:t>
      </w:r>
      <w:r>
        <w:rPr>
          <w:rFonts w:eastAsia="仿宋_GB2312"/>
          <w:color w:val="auto"/>
          <w:sz w:val="28"/>
          <w:szCs w:val="28"/>
        </w:rPr>
        <w:t>20</w:t>
      </w:r>
      <w:r>
        <w:rPr>
          <w:rFonts w:hint="eastAsia" w:eastAsia="仿宋_GB2312"/>
          <w:color w:val="auto"/>
          <w:sz w:val="28"/>
          <w:szCs w:val="28"/>
        </w:rPr>
        <w:t>16〕（001）</w:t>
      </w:r>
      <w:r>
        <w:rPr>
          <w:rFonts w:eastAsia="仿宋_GB2312"/>
          <w:color w:val="auto"/>
          <w:sz w:val="28"/>
          <w:szCs w:val="28"/>
        </w:rPr>
        <w:t>号</w:t>
      </w:r>
    </w:p>
    <w:p>
      <w:pPr>
        <w:pBdr>
          <w:bottom w:val="single" w:color="FF0000" w:sz="18" w:space="1"/>
        </w:pBdr>
        <w:spacing w:before="120" w:after="240" w:line="240" w:lineRule="exact"/>
        <w:jc w:val="center"/>
        <w:rPr>
          <w:rFonts w:ascii="宋体"/>
          <w:sz w:val="24"/>
          <w:szCs w:val="24"/>
        </w:rPr>
      </w:pPr>
    </w:p>
    <w:p>
      <w:pPr>
        <w:jc w:val="center"/>
        <w:rPr>
          <w:rFonts w:ascii="华文中宋" w:hAnsi="华文中宋" w:eastAsia="华文中宋"/>
          <w:b/>
          <w:bCs/>
          <w:sz w:val="32"/>
          <w:szCs w:val="32"/>
        </w:rPr>
      </w:pPr>
    </w:p>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关于深入开展上海市企业</w:t>
      </w:r>
    </w:p>
    <w:p>
      <w:pPr>
        <w:jc w:val="center"/>
        <w:rPr>
          <w:rFonts w:ascii="华文中宋" w:hAnsi="华文中宋" w:eastAsia="华文中宋"/>
          <w:b/>
          <w:bCs/>
          <w:sz w:val="44"/>
          <w:szCs w:val="44"/>
        </w:rPr>
      </w:pPr>
      <w:r>
        <w:rPr>
          <w:rFonts w:hint="eastAsia" w:ascii="华文中宋" w:hAnsi="华文中宋" w:eastAsia="华文中宋" w:cs="华文中宋"/>
          <w:b/>
          <w:bCs/>
          <w:sz w:val="44"/>
          <w:szCs w:val="44"/>
        </w:rPr>
        <w:t>诚信创建活动的通知</w:t>
      </w:r>
    </w:p>
    <w:p>
      <w:pPr>
        <w:jc w:val="left"/>
        <w:rPr>
          <w:rFonts w:ascii="仿宋" w:hAnsi="仿宋" w:eastAsia="仿宋"/>
          <w:b/>
          <w:bCs/>
          <w:sz w:val="32"/>
          <w:szCs w:val="32"/>
        </w:rPr>
      </w:pPr>
    </w:p>
    <w:p>
      <w:pPr>
        <w:jc w:val="left"/>
        <w:rPr>
          <w:rFonts w:ascii="仿宋_GB2312" w:hAnsi="仿宋" w:eastAsia="仿宋_GB2312"/>
          <w:sz w:val="32"/>
          <w:szCs w:val="32"/>
        </w:rPr>
      </w:pPr>
      <w:r>
        <w:rPr>
          <w:rFonts w:hint="eastAsia" w:ascii="仿宋_GB2312" w:hAnsi="仿宋" w:eastAsia="仿宋_GB2312" w:cs="仿宋_GB2312"/>
          <w:sz w:val="32"/>
          <w:szCs w:val="32"/>
        </w:rPr>
        <w:t>各行业协会、各相关企业：</w:t>
      </w:r>
    </w:p>
    <w:p>
      <w:pPr>
        <w:rPr>
          <w:rFonts w:ascii="仿宋_GB2312" w:hAnsi="宋体" w:eastAsia="仿宋_GB2312" w:cs="宋体"/>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企业诚信是企业的立身之本，也是创建社会主义市场经济体制的根本要求之一。2016年是“十三五”规划的开局之年。上海市企业诚信创建</w:t>
      </w:r>
      <w:r>
        <w:rPr>
          <w:rFonts w:hint="eastAsia" w:ascii="仿宋_GB2312" w:hAnsi="宋体" w:eastAsia="仿宋_GB2312" w:cs="宋体"/>
          <w:sz w:val="32"/>
          <w:szCs w:val="32"/>
        </w:rPr>
        <w:t>活动(以下简称诚信创建活动)要</w:t>
      </w:r>
      <w:r>
        <w:rPr>
          <w:rFonts w:hint="eastAsia" w:ascii="仿宋_GB2312" w:hAnsi="仿宋" w:eastAsia="仿宋_GB2312"/>
          <w:sz w:val="32"/>
          <w:szCs w:val="32"/>
        </w:rPr>
        <w:t>积极</w:t>
      </w:r>
      <w:r>
        <w:rPr>
          <w:rFonts w:hint="eastAsia" w:ascii="仿宋_GB2312" w:hAnsi="仿宋" w:eastAsia="仿宋_GB2312" w:cs="仿宋_GB2312"/>
          <w:color w:val="000000"/>
          <w:kern w:val="0"/>
          <w:sz w:val="32"/>
          <w:szCs w:val="32"/>
        </w:rPr>
        <w:t>围绕国家《社会信用体系建设规划纲要（</w:t>
      </w:r>
      <w:r>
        <w:rPr>
          <w:rFonts w:hint="eastAsia" w:ascii="仿宋_GB2312" w:hAnsi="仿宋" w:eastAsia="仿宋_GB2312"/>
          <w:color w:val="000000"/>
          <w:kern w:val="0"/>
          <w:sz w:val="32"/>
          <w:szCs w:val="32"/>
        </w:rPr>
        <w:t>2014—2020</w:t>
      </w:r>
      <w:r>
        <w:rPr>
          <w:rFonts w:hint="eastAsia" w:ascii="仿宋_GB2312" w:hAnsi="仿宋" w:eastAsia="仿宋_GB2312" w:cs="仿宋_GB2312"/>
          <w:color w:val="000000"/>
          <w:kern w:val="0"/>
          <w:sz w:val="32"/>
          <w:szCs w:val="32"/>
        </w:rPr>
        <w:t>年）》的总体目标</w:t>
      </w:r>
      <w:r>
        <w:rPr>
          <w:rFonts w:hint="eastAsia" w:ascii="仿宋_GB2312" w:eastAsia="仿宋_GB2312" w:cs="仿宋_GB2312"/>
          <w:color w:val="000000"/>
          <w:kern w:val="0"/>
          <w:sz w:val="30"/>
          <w:szCs w:val="30"/>
        </w:rPr>
        <w:t>，根据</w:t>
      </w:r>
      <w:r>
        <w:rPr>
          <w:rFonts w:hint="eastAsia" w:ascii="仿宋_GB2312" w:hAnsi="仿宋" w:eastAsia="仿宋_GB2312"/>
          <w:sz w:val="32"/>
          <w:szCs w:val="32"/>
        </w:rPr>
        <w:t>本市社会信用体系建设新一轮三年行动计划的要求，通过健全诚信创建管理机制和运作机制，进一步依托和发挥行业协会的作用和能力，将创建工作的重点从组织发动逐步转移到加强诚信创建应用建设和价值建设上来，使诚信创建活动更加健康、持续和广覆盖地开展下去。为此，根据2015年12月17日“上海企业社会责任与诚信建设工作交流会”的相关精神和《上海市企</w:t>
      </w:r>
      <w:r>
        <w:rPr>
          <w:rFonts w:hint="eastAsia" w:ascii="仿宋_GB2312" w:hAnsi="宋体" w:eastAsia="仿宋_GB2312" w:cs="宋体"/>
          <w:sz w:val="32"/>
          <w:szCs w:val="32"/>
        </w:rPr>
        <w:t>业诚信创建活动2016年度重点工作》的有关要求，现就深化诚信创建活动的有关工作通知如下。</w:t>
      </w:r>
    </w:p>
    <w:p>
      <w:pPr>
        <w:rPr>
          <w:rFonts w:ascii="仿宋_GB2312" w:hAnsi="宋体" w:eastAsia="仿宋_GB2312" w:cs="宋体"/>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一、</w:t>
      </w:r>
      <w:r>
        <w:rPr>
          <w:rFonts w:hint="eastAsia" w:ascii="楷体" w:hAnsi="楷体" w:eastAsia="楷体" w:cs="楷体"/>
          <w:sz w:val="32"/>
          <w:szCs w:val="32"/>
        </w:rPr>
        <w:t>充分发挥行业协会的作用</w:t>
      </w:r>
      <w:r>
        <w:rPr>
          <w:rFonts w:hint="eastAsia" w:ascii="仿宋_GB2312" w:hAnsi="宋体" w:eastAsia="仿宋_GB2312" w:cs="宋体"/>
          <w:sz w:val="32"/>
          <w:szCs w:val="32"/>
        </w:rPr>
        <w:t>。企业诚信创建活动要在原有的创建管理机制的基础上，形成“企业自愿申报、行业协会组织、第三方征信、公共信用平台审查、组委会审核、企业承诺公示、公众评议监督、失信违规退出”的管理新机制。新机制要紧密依托行业协会，强化行业协会在企业诚信创建活动中的组织作用，全面发挥行业协会在组织发动、企业培训、信用评价、发证授牌、违规处理、诚信应用及行业特色标准制定等方面的主导作用，将企业诚信创建活动作为行业协会实现行业管理的重要抓手和提升社会团体能力建设的有效手段。</w:t>
      </w:r>
    </w:p>
    <w:p>
      <w:pPr>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二、</w:t>
      </w:r>
      <w:r>
        <w:rPr>
          <w:rFonts w:hint="eastAsia" w:ascii="楷体" w:hAnsi="楷体" w:eastAsia="楷体" w:cs="楷体"/>
          <w:sz w:val="32"/>
          <w:szCs w:val="32"/>
        </w:rPr>
        <w:t>确定第三方征信合作机构</w:t>
      </w:r>
      <w:r>
        <w:rPr>
          <w:rFonts w:hint="eastAsia" w:ascii="仿宋_GB2312" w:hAnsi="仿宋" w:eastAsia="仿宋_GB2312" w:cs="仿宋_GB2312"/>
          <w:sz w:val="32"/>
          <w:szCs w:val="32"/>
        </w:rPr>
        <w:t>。请各行业协会根据</w:t>
      </w:r>
      <w:r>
        <w:rPr>
          <w:rFonts w:hint="eastAsia" w:ascii="仿宋_GB2312" w:hAnsi="仿宋" w:eastAsia="仿宋_GB2312"/>
          <w:sz w:val="32"/>
          <w:szCs w:val="32"/>
        </w:rPr>
        <w:t>活动组委会</w:t>
      </w:r>
      <w:r>
        <w:rPr>
          <w:rFonts w:hint="eastAsia" w:ascii="仿宋_GB2312" w:hAnsi="仿宋" w:eastAsia="仿宋_GB2312" w:cs="仿宋_GB2312"/>
          <w:sz w:val="32"/>
          <w:szCs w:val="32"/>
        </w:rPr>
        <w:t>发布的诚信创建活动首批第三方征信机构推荐名单，于2016年1月31日前从推荐名单中确定合作机构，作为本协会开展企业诚信创建活动征信环节的指定机构。征信机构要按照诚信创建相关标准做好征信服务工作。</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楷体" w:hAnsi="楷体" w:eastAsia="楷体" w:cs="楷体"/>
          <w:sz w:val="32"/>
          <w:szCs w:val="32"/>
        </w:rPr>
        <w:t>形成完善1+X的诚信创建标准体系</w:t>
      </w:r>
      <w:r>
        <w:rPr>
          <w:rFonts w:hint="eastAsia" w:ascii="仿宋_GB2312" w:hAnsi="仿宋" w:eastAsia="仿宋_GB2312" w:cs="仿宋_GB2312"/>
          <w:sz w:val="32"/>
          <w:szCs w:val="32"/>
        </w:rPr>
        <w:t>。活动组委会已经发布《上海市企业诚信创建活动信用评价准则（试行）》。新的评价准则根据1+X的诚信创建标准体系的要求，在普适性评价指标的基础上增加了行业特征评价指标。行业特征评价指标占20分，活动组委会要求各行业协会与合作征信机构共同研究，将与行业发展和会员管理相关的内容纳入指标体系，形成本行业特色诚信标准。行业特色诚信标准须经市信用服务行业协会组织专家评定并报活动组委会办公室备案后正式实施。</w:t>
      </w:r>
    </w:p>
    <w:p>
      <w:pPr>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四、</w:t>
      </w:r>
      <w:r>
        <w:rPr>
          <w:rFonts w:hint="eastAsia" w:ascii="楷体" w:hAnsi="楷体" w:eastAsia="楷体" w:cs="楷体"/>
          <w:sz w:val="32"/>
          <w:szCs w:val="32"/>
        </w:rPr>
        <w:t>建立多维度诚信认定机制</w:t>
      </w:r>
      <w:r>
        <w:rPr>
          <w:rFonts w:hint="eastAsia" w:ascii="仿宋_GB2312" w:hAnsi="仿宋" w:eastAsia="仿宋_GB2312" w:cs="仿宋_GB2312"/>
          <w:sz w:val="32"/>
          <w:szCs w:val="32"/>
        </w:rPr>
        <w:t>。企业诚信创建活动重新启动后，各级别诚信创建企业已经获得的荣誉予以保留，企业可在原有级别的基础上继续进行创建积累。为了鼓励更多行业内优秀的企业加入诚信创建活动，诚信创建企业的认定将在原来的基础上根据《上海市企业诚信创建</w:t>
      </w:r>
      <w:r>
        <w:rPr>
          <w:rFonts w:hint="eastAsia" w:ascii="仿宋_GB2312" w:hAnsi="宋体" w:eastAsia="仿宋_GB2312" w:cs="宋体"/>
          <w:sz w:val="32"/>
          <w:szCs w:val="32"/>
        </w:rPr>
        <w:t>活动诚信创建企业认定标准》</w:t>
      </w:r>
      <w:r>
        <w:rPr>
          <w:rFonts w:hint="eastAsia" w:ascii="仿宋_GB2312" w:hAnsi="仿宋" w:eastAsia="仿宋_GB2312" w:cs="仿宋_GB2312"/>
          <w:sz w:val="32"/>
          <w:szCs w:val="32"/>
        </w:rPr>
        <w:t>引入多维度认定，行业协会也可以根据本协会已开展的行业评定活动提出本行业诚信创建企业认定对应标准报活动组委会办公室批准后实施。</w:t>
      </w:r>
    </w:p>
    <w:p>
      <w:pPr>
        <w:rPr>
          <w:rFonts w:ascii="仿宋_GB2312" w:hAnsi="仿宋" w:eastAsia="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五、</w:t>
      </w:r>
      <w:r>
        <w:rPr>
          <w:rFonts w:hint="eastAsia" w:ascii="楷体" w:hAnsi="楷体" w:eastAsia="楷体" w:cs="楷体"/>
          <w:sz w:val="32"/>
          <w:szCs w:val="32"/>
        </w:rPr>
        <w:t>抓紧拟定申报工作计划</w:t>
      </w:r>
      <w:r>
        <w:rPr>
          <w:rFonts w:hint="eastAsia" w:ascii="仿宋_GB2312" w:hAnsi="仿宋" w:eastAsia="仿宋_GB2312" w:cs="仿宋_GB2312"/>
          <w:sz w:val="32"/>
          <w:szCs w:val="32"/>
        </w:rPr>
        <w:t>。2016年企业诚信创建的申报评定工作将由行业协会组织发动并全力推进。请各行业协会根据自身情况，于2016年1月31日前将本协会企业诚信创建的申报评定工作计划报到活动组委会办公室。企业申报评定工作由行业协会根据工作计划进行组织发动，申报通知由行业协会和活动组委会办公室联合发文，协会根据创建标准将企业申报评定的结果报活动组委会办公室核准。</w:t>
      </w:r>
    </w:p>
    <w:p>
      <w:pPr>
        <w:rPr>
          <w:rFonts w:ascii="仿宋_GB2312" w:hAnsi="宋体" w:eastAsia="仿宋_GB2312" w:cs="宋体"/>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六、</w:t>
      </w:r>
      <w:r>
        <w:rPr>
          <w:rFonts w:hint="eastAsia" w:ascii="楷体" w:hAnsi="楷体" w:eastAsia="楷体" w:cs="楷体"/>
          <w:sz w:val="32"/>
          <w:szCs w:val="32"/>
        </w:rPr>
        <w:t>推进网上网下相结合的多种培训</w:t>
      </w:r>
      <w:r>
        <w:rPr>
          <w:rFonts w:hint="eastAsia" w:ascii="仿宋_GB2312" w:hAnsi="仿宋" w:eastAsia="仿宋_GB2312"/>
          <w:sz w:val="32"/>
          <w:szCs w:val="32"/>
        </w:rPr>
        <w:t>。2016年企业诚信创建的培训工作将采用网上与网下相结合的方式进行，培训内容也将采用基础内容、行业内容和应用内容相结合的形式组织。诚信创建移动APP应用上线后，将推动诚</w:t>
      </w:r>
      <w:r>
        <w:rPr>
          <w:rFonts w:hint="eastAsia" w:ascii="仿宋_GB2312" w:hAnsi="宋体" w:eastAsia="仿宋_GB2312" w:cs="宋体"/>
          <w:sz w:val="32"/>
          <w:szCs w:val="32"/>
        </w:rPr>
        <w:t>信创建企业开展网上培训，也鼓励行业协会利用APP开展行业相关培训，在条件许可的情况下，也可以将行业培训工作与企业诚信创建申报评定工作相结合。</w:t>
      </w:r>
    </w:p>
    <w:p>
      <w:pPr>
        <w:rPr>
          <w:rFonts w:ascii="仿宋" w:hAnsi="仿宋" w:eastAsia="仿宋" w:cs="宋体"/>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七、</w:t>
      </w:r>
      <w:r>
        <w:rPr>
          <w:rFonts w:hint="eastAsia" w:ascii="楷体" w:hAnsi="楷体" w:eastAsia="楷体" w:cs="楷体"/>
          <w:sz w:val="32"/>
          <w:szCs w:val="32"/>
        </w:rPr>
        <w:t>推动创建企业开展诚信经营承诺活动</w:t>
      </w:r>
      <w:r>
        <w:rPr>
          <w:rFonts w:hint="eastAsia" w:ascii="仿宋_GB2312" w:hAnsi="宋体" w:eastAsia="仿宋_GB2312" w:cs="宋体"/>
          <w:sz w:val="32"/>
          <w:szCs w:val="32"/>
        </w:rPr>
        <w:t>。诚信创建企业在申报过程中，在提交诚信经营承诺书的同时需要发布本企业的诚信经营承诺。活动组委会将会同市文明办、市经信委、市征信办共同举办企业诚</w:t>
      </w:r>
      <w:r>
        <w:rPr>
          <w:rFonts w:hint="eastAsia" w:ascii="仿宋" w:hAnsi="仿宋" w:eastAsia="仿宋" w:cs="宋体"/>
          <w:sz w:val="32"/>
          <w:szCs w:val="32"/>
        </w:rPr>
        <w:t>信经营巡展活动，在市区主要商圈分行业、分区域展示企业诚信经营承诺和诚信创建成果。</w:t>
      </w:r>
    </w:p>
    <w:p>
      <w:pPr>
        <w:rPr>
          <w:rFonts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八、</w:t>
      </w:r>
      <w:r>
        <w:rPr>
          <w:rFonts w:hint="eastAsia" w:ascii="楷体" w:hAnsi="楷体" w:eastAsia="楷体" w:cs="宋体"/>
          <w:sz w:val="32"/>
          <w:szCs w:val="32"/>
        </w:rPr>
        <w:t>明确企业诚信创建办公室职责。</w:t>
      </w:r>
      <w:r>
        <w:rPr>
          <w:rFonts w:hint="eastAsia" w:ascii="仿宋" w:hAnsi="仿宋" w:eastAsia="仿宋" w:cs="宋体"/>
          <w:sz w:val="32"/>
          <w:szCs w:val="32"/>
        </w:rPr>
        <w:t>企业诚信创建办公室作为活动组委会领导下的日常执行机构，要积极做好与活动推进相关的对接、支持、支撑和服务工作。办公室的主要职责是正确执行并落实活动组委会制定的企业诚信创建活动年度工作计划，通过积极争取政府支持，紧密依托行业协会，有效协调社会资源，推动企业诚信创建活动在机制建设、组织发动、征信评价、应用建设等方面更加健康、持续和广覆盖的开展。</w:t>
      </w:r>
    </w:p>
    <w:p>
      <w:pPr>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2016年对于企业诚信</w:t>
      </w:r>
      <w:r>
        <w:rPr>
          <w:rFonts w:hint="eastAsia" w:ascii="仿宋_GB2312" w:hAnsi="宋体" w:eastAsia="仿宋_GB2312" w:cs="宋体"/>
          <w:sz w:val="32"/>
          <w:szCs w:val="32"/>
        </w:rPr>
        <w:t>创建活动</w:t>
      </w:r>
      <w:r>
        <w:rPr>
          <w:rFonts w:hint="eastAsia" w:ascii="仿宋_GB2312" w:hAnsi="仿宋" w:eastAsia="仿宋_GB2312"/>
          <w:sz w:val="32"/>
          <w:szCs w:val="32"/>
        </w:rPr>
        <w:t>来说将是一个新的起点，也是一个新的征程。我们要乘十三五规划实施之东风，深入学习市委市政府在诚信建设方面的有关精神，在市委宣传部、市文明办、市经信委等部门的指导下，联合全市行业协会，积极探索、开拓创新、锐意进取、攻坚克难，充分发挥社会团体的作用和能力，将本市的行业诚信建设和企业诚信建设工作创出新的成绩，推向新的高度。</w:t>
      </w: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r>
        <w:rPr>
          <w:rFonts w:hint="eastAsia" w:ascii="仿宋_GB2312" w:hAnsi="仿宋" w:eastAsia="仿宋_GB2312"/>
          <w:sz w:val="32"/>
          <w:szCs w:val="32"/>
        </w:rPr>
        <w:t>附：</w:t>
      </w:r>
    </w:p>
    <w:p>
      <w:pPr>
        <w:jc w:val="left"/>
        <w:rPr>
          <w:rFonts w:ascii="宋体" w:hAnsi="宋体" w:cs="宋体"/>
          <w:sz w:val="32"/>
          <w:szCs w:val="32"/>
        </w:rPr>
      </w:pPr>
      <w:r>
        <w:rPr>
          <w:rFonts w:hint="eastAsia" w:ascii="仿宋_GB2312" w:hAnsi="仿宋" w:eastAsia="仿宋_GB2312"/>
          <w:sz w:val="32"/>
          <w:szCs w:val="32"/>
        </w:rPr>
        <w:tab/>
      </w:r>
      <w:r>
        <w:rPr>
          <w:rFonts w:hint="eastAsia" w:ascii="仿宋_GB2312" w:hAnsi="仿宋" w:eastAsia="仿宋_GB2312"/>
          <w:sz w:val="32"/>
          <w:szCs w:val="32"/>
        </w:rPr>
        <w:t>《上海市企业诚信创</w:t>
      </w:r>
      <w:r>
        <w:rPr>
          <w:rFonts w:hint="eastAsia" w:ascii="仿宋" w:hAnsi="仿宋" w:eastAsia="仿宋"/>
          <w:sz w:val="32"/>
          <w:szCs w:val="32"/>
        </w:rPr>
        <w:t>建活动诚信创建</w:t>
      </w:r>
      <w:r>
        <w:rPr>
          <w:rFonts w:hint="eastAsia" w:ascii="仿宋" w:hAnsi="仿宋" w:eastAsia="仿宋" w:cs="宋体"/>
          <w:sz w:val="32"/>
          <w:szCs w:val="32"/>
        </w:rPr>
        <w:t>企业认定标准》</w:t>
      </w:r>
    </w:p>
    <w:p>
      <w:pPr>
        <w:jc w:val="left"/>
        <w:rPr>
          <w:rFonts w:ascii="仿宋_GB2312" w:hAnsi="仿宋" w:eastAsia="仿宋_GB2312"/>
          <w:sz w:val="32"/>
          <w:szCs w:val="32"/>
        </w:rPr>
      </w:pPr>
    </w:p>
    <w:p>
      <w:pPr>
        <w:jc w:val="left"/>
        <w:rPr>
          <w:rFonts w:ascii="仿宋_GB2312" w:hAnsi="仿宋" w:eastAsia="仿宋_GB2312"/>
          <w:sz w:val="32"/>
          <w:szCs w:val="32"/>
        </w:rPr>
      </w:pPr>
      <w:r>
        <w:rPr>
          <w:rFonts w:hint="eastAsia" w:ascii="仿宋_GB2312" w:hAnsi="仿宋" w:eastAsia="仿宋_GB2312"/>
          <w:sz w:val="32"/>
          <w:szCs w:val="32"/>
        </w:rPr>
        <w:t>企业诚信创建办公室联系人：</w:t>
      </w:r>
    </w:p>
    <w:p>
      <w:pPr>
        <w:jc w:val="lef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杨智媛  50151852，</w:t>
      </w:r>
      <w:r>
        <w:rPr>
          <w:rFonts w:ascii="仿宋_GB2312" w:hAnsi="仿宋" w:eastAsia="仿宋_GB2312"/>
          <w:sz w:val="32"/>
          <w:szCs w:val="32"/>
        </w:rPr>
        <w:t>13917518676</w:t>
      </w:r>
    </w:p>
    <w:p>
      <w:pPr>
        <w:jc w:val="lef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戴秋萍</w:t>
      </w:r>
      <w:r>
        <w:rPr>
          <w:rFonts w:hint="eastAsia" w:ascii="仿宋_GB2312" w:hAnsi="仿宋" w:eastAsia="仿宋_GB2312"/>
          <w:sz w:val="32"/>
          <w:szCs w:val="32"/>
        </w:rPr>
        <w:tab/>
      </w:r>
      <w:r>
        <w:rPr>
          <w:rFonts w:hint="eastAsia" w:ascii="仿宋_GB2312" w:hAnsi="仿宋" w:eastAsia="仿宋_GB2312"/>
          <w:sz w:val="32"/>
          <w:szCs w:val="32"/>
        </w:rPr>
        <w:t>50151831，</w:t>
      </w:r>
      <w:r>
        <w:rPr>
          <w:rFonts w:ascii="仿宋_GB2312" w:hAnsi="仿宋" w:eastAsia="仿宋_GB2312"/>
          <w:sz w:val="32"/>
          <w:szCs w:val="32"/>
        </w:rPr>
        <w:t>13641698177</w:t>
      </w:r>
    </w:p>
    <w:p>
      <w:pPr>
        <w:jc w:val="left"/>
        <w:rPr>
          <w:rFonts w:ascii="仿宋_GB2312" w:hAnsi="仿宋" w:eastAsia="仿宋_GB2312"/>
          <w:sz w:val="32"/>
          <w:szCs w:val="32"/>
        </w:rPr>
      </w:pPr>
    </w:p>
    <w:p>
      <w:pPr>
        <w:wordWrap/>
        <w:jc w:val="left"/>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上海市企业诚信创建活动组委会办公室    </w:t>
      </w:r>
    </w:p>
    <w:p>
      <w:pPr>
        <w:wordWrap/>
        <w:jc w:val="left"/>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201</w:t>
      </w:r>
      <w:r>
        <w:rPr>
          <w:rFonts w:hint="eastAsia" w:ascii="仿宋_GB2312" w:hAnsi="仿宋" w:eastAsia="仿宋_GB2312" w:cs="仿宋_GB2312"/>
          <w:sz w:val="32"/>
          <w:szCs w:val="32"/>
        </w:rPr>
        <w:t>6年</w:t>
      </w:r>
      <w:r>
        <w:rPr>
          <w:rFonts w:ascii="仿宋_GB2312" w:hAnsi="仿宋" w:eastAsia="仿宋_GB2312" w:cs="仿宋_GB2312"/>
          <w:sz w:val="32"/>
          <w:szCs w:val="32"/>
        </w:rPr>
        <w:t>1</w:t>
      </w:r>
      <w:r>
        <w:rPr>
          <w:rFonts w:hint="eastAsia" w:ascii="仿宋_GB2312" w:hAnsi="仿宋" w:eastAsia="仿宋_GB2312" w:cs="仿宋_GB2312"/>
          <w:sz w:val="32"/>
          <w:szCs w:val="32"/>
        </w:rPr>
        <w:t xml:space="preserve">月6日  </w:t>
      </w:r>
    </w:p>
    <w:p>
      <w:pPr>
        <w:widowControl/>
        <w:jc w:val="left"/>
        <w:rPr>
          <w:rFonts w:ascii="仿宋_GB2312" w:hAnsi="仿宋" w:eastAsia="仿宋_GB2312" w:cs="仿宋_GB2312"/>
          <w:sz w:val="32"/>
          <w:szCs w:val="32"/>
        </w:rPr>
      </w:pPr>
      <w:r>
        <w:rPr>
          <w:rFonts w:ascii="仿宋_GB2312" w:hAnsi="仿宋" w:eastAsia="仿宋_GB2312" w:cs="仿宋_GB2312"/>
          <w:sz w:val="32"/>
          <w:szCs w:val="32"/>
        </w:rPr>
        <w:br w:type="page"/>
      </w:r>
    </w:p>
    <w:p>
      <w:pPr>
        <w:jc w:val="left"/>
        <w:rPr>
          <w:rFonts w:ascii="仿宋_GB2312" w:hAnsi="仿宋" w:eastAsia="仿宋_GB2312" w:cs="仿宋_GB2312"/>
          <w:sz w:val="32"/>
          <w:szCs w:val="32"/>
        </w:rPr>
      </w:pPr>
      <w:r>
        <w:rPr>
          <w:rFonts w:hint="eastAsia" w:ascii="仿宋_GB2312" w:hAnsi="仿宋" w:eastAsia="仿宋_GB2312" w:cs="仿宋_GB2312"/>
          <w:sz w:val="32"/>
          <w:szCs w:val="32"/>
        </w:rPr>
        <w:t>附：</w:t>
      </w:r>
    </w:p>
    <w:p>
      <w:pPr>
        <w:jc w:val="center"/>
        <w:rPr>
          <w:rFonts w:ascii="华文中宋" w:hAnsi="华文中宋" w:eastAsia="华文中宋"/>
          <w:b/>
          <w:sz w:val="44"/>
          <w:szCs w:val="44"/>
        </w:rPr>
      </w:pPr>
      <w:r>
        <w:rPr>
          <w:rFonts w:hint="eastAsia" w:ascii="华文中宋" w:hAnsi="华文中宋" w:eastAsia="华文中宋"/>
          <w:b/>
          <w:sz w:val="44"/>
          <w:szCs w:val="44"/>
        </w:rPr>
        <w:t>上海市企业诚信创建活动</w:t>
      </w:r>
    </w:p>
    <w:p>
      <w:pPr>
        <w:jc w:val="center"/>
        <w:rPr>
          <w:rFonts w:ascii="华文中宋" w:hAnsi="华文中宋" w:eastAsia="华文中宋"/>
          <w:b/>
          <w:sz w:val="44"/>
          <w:szCs w:val="44"/>
        </w:rPr>
      </w:pPr>
      <w:r>
        <w:rPr>
          <w:rFonts w:hint="eastAsia" w:ascii="华文中宋" w:hAnsi="华文中宋" w:eastAsia="华文中宋"/>
          <w:b/>
          <w:sz w:val="44"/>
          <w:szCs w:val="44"/>
        </w:rPr>
        <w:t>诚信创建企业认定标准</w:t>
      </w:r>
    </w:p>
    <w:p>
      <w:pPr>
        <w:jc w:val="center"/>
        <w:rPr>
          <w:rFonts w:ascii="楷体" w:hAnsi="楷体" w:eastAsia="楷体"/>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为了推动企业诚信创建活动的评价结果与政府、行业已有评定结果相结合，从而鼓励更多社会、行业的优秀企业加入诚信创建活动，诚信创建企业的认定标准将从原来的单维度认定转变为多维度认定，特制定诚信创建企业认定标准。</w:t>
      </w:r>
    </w:p>
    <w:p>
      <w:pPr>
        <w:rPr>
          <w:rFonts w:ascii="仿宋_GB2312" w:hAnsi="楷体" w:eastAsia="仿宋_GB2312"/>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认定对象</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上海市企业诚信创建活动诚信创建企业认定标准所认定的对象是指自愿参加上海市企业诚信创建活动的创建企业。</w:t>
      </w:r>
    </w:p>
    <w:p>
      <w:pPr>
        <w:ind w:firstLine="420"/>
        <w:rPr>
          <w:rFonts w:ascii="仿宋" w:hAnsi="仿宋" w:eastAsia="仿宋"/>
          <w:b/>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认定标准类别</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上海市企业诚信创建活动诚信创建企业认定标准的类别分为四类：基本认定标准、文明单位对应认定标准、征信报告评分对应认定标准、行业评定对应认定标准。</w:t>
      </w:r>
    </w:p>
    <w:p>
      <w:pPr>
        <w:ind w:firstLine="420"/>
        <w:rPr>
          <w:rFonts w:ascii="仿宋" w:hAnsi="仿宋" w:eastAsia="仿宋"/>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基本认定标准</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企业符合诚信创建标准，经行业协会推荐评定，活动组委会审核，可认定为诚信创建企业。</w:t>
      </w:r>
    </w:p>
    <w:p>
      <w:pPr>
        <w:rPr>
          <w:rFonts w:ascii="仿宋" w:hAnsi="仿宋" w:eastAsia="仿宋"/>
          <w:sz w:val="32"/>
          <w:szCs w:val="32"/>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诚信创建企业的创建周期一般为12个月，创建期满后经行业协会评定，活动组委会审核，可认定为星级诚信创建企业。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星级诚信创建企业每完成一个创建周期，可认定为更高级别的星级诚信创建企业，星级诚信创建企业的最高级别为五星级诚信创建企业。</w:t>
      </w:r>
    </w:p>
    <w:p>
      <w:pPr>
        <w:ind w:firstLine="420"/>
        <w:rPr>
          <w:rFonts w:ascii="仿宋" w:hAnsi="仿宋" w:eastAsia="仿宋"/>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文明单位对应认定标准</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企业在创建周期内荣获区（委、办、局）级文明单位称号的可认定为“二星级诚信创建企业”。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企业在创建周期内荣获市级文明单位称号的可认定为“四星级诚信创建企业”。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企业在创建周期内荣获全国文明单位称号的可认定为“五星级诚信创建企业”。</w:t>
      </w:r>
    </w:p>
    <w:p>
      <w:pPr>
        <w:ind w:firstLine="420"/>
        <w:rPr>
          <w:rFonts w:ascii="仿宋" w:hAnsi="仿宋" w:eastAsia="仿宋"/>
          <w:b/>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信用报告评分对应认定标准</w:t>
      </w:r>
    </w:p>
    <w:p>
      <w:pPr>
        <w:rPr>
          <w:rFonts w:ascii="仿宋_GB2312" w:hAnsi="仿宋" w:eastAsia="仿宋_GB2312" w:cs="仿宋_GB2312"/>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企业所提交的信用报告是按照</w:t>
      </w:r>
      <w:r>
        <w:rPr>
          <w:rFonts w:hint="eastAsia" w:ascii="仿宋_GB2312" w:hAnsi="仿宋" w:eastAsia="仿宋_GB2312" w:cs="仿宋_GB2312"/>
          <w:sz w:val="32"/>
          <w:szCs w:val="32"/>
        </w:rPr>
        <w:t>《上海市企业诚信创建活动信用评价准则（试行）》的标准进行编制。</w:t>
      </w:r>
    </w:p>
    <w:p>
      <w:pPr>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企业所提交的信用报告包含行业特征指标，企业所属行业协会同意采用信用报告评分对应认定标准。</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企业信用报告评分在60分到70分（不含）之间的，可认定为诚信创建企业。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企业信用报告评分在70分到76分（不含）之间的，可认定为一星级诚信创建企业。</w:t>
      </w:r>
    </w:p>
    <w:p>
      <w:pPr>
        <w:ind w:firstLine="640" w:firstLineChars="200"/>
        <w:rPr>
          <w:rFonts w:hint="eastAsia" w:ascii="仿宋" w:hAnsi="仿宋" w:eastAsia="仿宋"/>
          <w:sz w:val="32"/>
          <w:szCs w:val="32"/>
        </w:rPr>
      </w:pPr>
      <w:r>
        <w:rPr>
          <w:rFonts w:hint="eastAsia" w:ascii="仿宋" w:hAnsi="仿宋" w:eastAsia="仿宋"/>
          <w:sz w:val="32"/>
          <w:szCs w:val="32"/>
        </w:rPr>
        <w:t>企业信用报告评分在76分到82分（不含）之间的，可认定为二星级诚信创建企业。</w:t>
      </w:r>
    </w:p>
    <w:p>
      <w:pPr>
        <w:ind w:firstLine="640" w:firstLineChars="200"/>
        <w:rPr>
          <w:rFonts w:hint="eastAsia" w:ascii="仿宋" w:hAnsi="仿宋" w:eastAsia="仿宋"/>
          <w:sz w:val="32"/>
          <w:szCs w:val="32"/>
        </w:rPr>
      </w:pPr>
      <w:r>
        <w:rPr>
          <w:rFonts w:hint="eastAsia" w:ascii="仿宋" w:hAnsi="仿宋" w:eastAsia="仿宋"/>
          <w:sz w:val="32"/>
          <w:szCs w:val="32"/>
        </w:rPr>
        <w:t>企业信用报告评分在82分到88分（不含）之间的，可认定为三星级诚信创建企业。</w:t>
      </w:r>
    </w:p>
    <w:p>
      <w:pPr>
        <w:ind w:firstLine="640" w:firstLineChars="200"/>
        <w:rPr>
          <w:rFonts w:hint="eastAsia" w:ascii="仿宋" w:hAnsi="仿宋" w:eastAsia="仿宋"/>
          <w:sz w:val="32"/>
          <w:szCs w:val="32"/>
        </w:rPr>
      </w:pPr>
      <w:r>
        <w:rPr>
          <w:rFonts w:hint="eastAsia" w:ascii="仿宋" w:hAnsi="仿宋" w:eastAsia="仿宋"/>
          <w:sz w:val="32"/>
          <w:szCs w:val="32"/>
        </w:rPr>
        <w:t>企业信用报告评分在88分到94分（不含）之间的，可认定为四星级诚信创建企业。</w:t>
      </w:r>
    </w:p>
    <w:p>
      <w:pPr>
        <w:ind w:firstLine="640" w:firstLineChars="200"/>
        <w:rPr>
          <w:rFonts w:ascii="仿宋" w:hAnsi="仿宋" w:eastAsia="仿宋"/>
          <w:sz w:val="32"/>
          <w:szCs w:val="32"/>
        </w:rPr>
      </w:pPr>
      <w:r>
        <w:rPr>
          <w:rFonts w:hint="eastAsia" w:ascii="仿宋" w:hAnsi="仿宋" w:eastAsia="仿宋"/>
          <w:sz w:val="32"/>
          <w:szCs w:val="32"/>
        </w:rPr>
        <w:t>企业信用报告评分达到或高于94分的，可认定为五星级诚信创建企业。</w:t>
      </w:r>
    </w:p>
    <w:p>
      <w:pPr>
        <w:rPr>
          <w:rFonts w:ascii="仿宋" w:hAnsi="仿宋" w:eastAsia="仿宋"/>
          <w:b/>
          <w:sz w:val="32"/>
          <w:szCs w:val="32"/>
        </w:rPr>
      </w:pPr>
    </w:p>
    <w:p>
      <w:pPr>
        <w:pStyle w:val="13"/>
        <w:numPr>
          <w:ilvl w:val="0"/>
          <w:numId w:val="1"/>
        </w:numPr>
        <w:ind w:firstLineChars="0"/>
        <w:rPr>
          <w:rFonts w:ascii="仿宋" w:hAnsi="仿宋" w:eastAsia="仿宋"/>
          <w:b/>
          <w:sz w:val="32"/>
          <w:szCs w:val="32"/>
        </w:rPr>
      </w:pPr>
      <w:r>
        <w:rPr>
          <w:rFonts w:hint="eastAsia" w:ascii="仿宋" w:hAnsi="仿宋" w:eastAsia="仿宋"/>
          <w:b/>
          <w:sz w:val="32"/>
          <w:szCs w:val="32"/>
        </w:rPr>
        <w:t>行业评定对应认定标准</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行业协会可以根据行业实际情况，向活动组委会办公室提出申请，将企业参与协会或行业发起的评定、评选、达标等活动所获得的荣誉作为诚信创建企业的认定依据。</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行业协会应制定具体的行业评定（评选、达标等）荣誉对应诚信创建企业的认定标准，报活动组委会办公室审核后实施。</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实施行业定评对应认定标准的，所依据的行业评定应当具有持续性，且企业应当在创建期内获得相关行业评定。国家级行业评定的最高等级原则可认定为五星级诚信创建企业，市级行业评定的最高等级原则上可认定为三星级诚信创建企业。</w:t>
      </w:r>
    </w:p>
    <w:p>
      <w:pPr>
        <w:ind w:firstLine="420"/>
        <w:rPr>
          <w:rFonts w:ascii="仿宋" w:hAnsi="仿宋" w:eastAsia="仿宋"/>
          <w:sz w:val="32"/>
          <w:szCs w:val="32"/>
        </w:rPr>
      </w:pPr>
    </w:p>
    <w:p>
      <w:pPr>
        <w:pStyle w:val="13"/>
        <w:numPr>
          <w:ilvl w:val="0"/>
          <w:numId w:val="1"/>
        </w:numPr>
        <w:ind w:left="0" w:firstLine="0" w:firstLineChars="0"/>
        <w:rPr>
          <w:rFonts w:ascii="仿宋" w:hAnsi="仿宋" w:eastAsia="仿宋"/>
          <w:b/>
          <w:sz w:val="32"/>
          <w:szCs w:val="32"/>
        </w:rPr>
      </w:pPr>
      <w:r>
        <w:rPr>
          <w:rFonts w:hint="eastAsia" w:ascii="仿宋" w:hAnsi="仿宋" w:eastAsia="仿宋"/>
          <w:sz w:val="32"/>
          <w:szCs w:val="32"/>
        </w:rPr>
        <w:t>诚信创建企业申报评定的结果只能依据一种认定标准，原则上就高不就低。行业协会也可根据自身情况指定实施固定的认定标准。对于采用基本认定标准以外的认定标准，被认定企业的信用报告评分不得低于60分，且没有重大市信记录。</w:t>
      </w:r>
    </w:p>
    <w:p>
      <w:pPr>
        <w:pStyle w:val="13"/>
        <w:ind w:firstLine="0" w:firstLineChars="0"/>
        <w:rPr>
          <w:rFonts w:ascii="仿宋" w:hAnsi="仿宋" w:eastAsia="仿宋"/>
          <w:b/>
          <w:sz w:val="32"/>
          <w:szCs w:val="32"/>
        </w:rPr>
      </w:pPr>
    </w:p>
    <w:p>
      <w:pPr>
        <w:pStyle w:val="13"/>
        <w:numPr>
          <w:ilvl w:val="0"/>
          <w:numId w:val="1"/>
        </w:numPr>
        <w:ind w:left="0" w:firstLine="0" w:firstLineChars="0"/>
        <w:rPr>
          <w:rFonts w:ascii="仿宋" w:hAnsi="仿宋" w:eastAsia="仿宋"/>
          <w:b/>
          <w:sz w:val="32"/>
          <w:szCs w:val="32"/>
        </w:rPr>
      </w:pPr>
      <w:r>
        <w:rPr>
          <w:rFonts w:hint="eastAsia" w:ascii="仿宋" w:hAnsi="仿宋" w:eastAsia="仿宋"/>
          <w:sz w:val="32"/>
          <w:szCs w:val="32"/>
        </w:rPr>
        <w:t>本认定标准于2016年1月1日起实施，活动组委会办公室会根据诚信创建活动的发展情况对认定标准进行增加、调整和修订，并及时发布实施。</w:t>
      </w:r>
    </w:p>
    <w:p>
      <w:pPr>
        <w:pStyle w:val="13"/>
        <w:ind w:firstLine="643"/>
        <w:rPr>
          <w:rFonts w:ascii="仿宋" w:hAnsi="仿宋" w:eastAsia="仿宋"/>
          <w:b/>
          <w:sz w:val="32"/>
          <w:szCs w:val="32"/>
        </w:rPr>
      </w:pPr>
    </w:p>
    <w:p>
      <w:pPr>
        <w:pStyle w:val="13"/>
        <w:ind w:firstLine="0" w:firstLineChars="0"/>
        <w:rPr>
          <w:rFonts w:ascii="仿宋" w:hAnsi="仿宋" w:eastAsia="仿宋"/>
          <w:b/>
          <w:sz w:val="32"/>
          <w:szCs w:val="32"/>
        </w:rPr>
      </w:pPr>
    </w:p>
    <w:p>
      <w:pPr>
        <w:pStyle w:val="13"/>
        <w:wordWrap/>
        <w:ind w:firstLine="0" w:firstLineChars="0"/>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上海市企业诚信创建活动组委会办公室    </w:t>
      </w:r>
    </w:p>
    <w:p>
      <w:pPr>
        <w:pStyle w:val="13"/>
        <w:wordWrap w:val="0"/>
        <w:ind w:firstLine="0" w:firstLineChars="0"/>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2015年12月28日  </w:t>
      </w:r>
    </w:p>
    <w:p>
      <w:pPr>
        <w:widowControl/>
        <w:jc w:val="left"/>
        <w:rPr>
          <w:rFonts w:ascii="仿宋" w:hAnsi="仿宋" w:eastAsia="仿宋"/>
          <w:sz w:val="32"/>
          <w:szCs w:val="32"/>
        </w:rPr>
      </w:pPr>
      <w:r>
        <w:rPr>
          <w:rFonts w:ascii="仿宋" w:hAnsi="仿宋" w:eastAsia="仿宋"/>
          <w:sz w:val="32"/>
          <w:szCs w:val="32"/>
        </w:rPr>
        <w:br w:type="page"/>
      </w:r>
    </w:p>
    <w:p>
      <w:pPr>
        <w:pStyle w:val="13"/>
        <w:ind w:firstLine="0" w:firstLineChars="0"/>
        <w:jc w:val="left"/>
        <w:rPr>
          <w:rFonts w:ascii="仿宋" w:hAnsi="仿宋" w:eastAsia="仿宋"/>
          <w:sz w:val="32"/>
          <w:szCs w:val="32"/>
        </w:rPr>
      </w:pPr>
      <w:r>
        <w:rPr>
          <w:rFonts w:hint="eastAsia" w:ascii="仿宋" w:hAnsi="仿宋" w:eastAsia="仿宋"/>
          <w:sz w:val="32"/>
          <w:szCs w:val="32"/>
        </w:rPr>
        <w:t>附：</w:t>
      </w:r>
    </w:p>
    <w:p>
      <w:pPr>
        <w:pStyle w:val="13"/>
        <w:ind w:firstLine="0" w:firstLineChars="0"/>
        <w:jc w:val="center"/>
        <w:rPr>
          <w:rFonts w:ascii="华文中宋" w:hAnsi="华文中宋" w:eastAsia="华文中宋"/>
          <w:b/>
          <w:sz w:val="36"/>
          <w:szCs w:val="36"/>
        </w:rPr>
      </w:pPr>
      <w:r>
        <w:rPr>
          <w:rFonts w:hint="eastAsia" w:ascii="华文中宋" w:hAnsi="华文中宋" w:eastAsia="华文中宋"/>
          <w:b/>
          <w:sz w:val="36"/>
          <w:szCs w:val="36"/>
        </w:rPr>
        <w:t>上海市企业诚信创建活动</w:t>
      </w:r>
    </w:p>
    <w:p>
      <w:pPr>
        <w:pStyle w:val="13"/>
        <w:ind w:firstLine="0" w:firstLineChars="0"/>
        <w:jc w:val="center"/>
        <w:rPr>
          <w:rFonts w:ascii="华文中宋" w:hAnsi="华文中宋" w:eastAsia="华文中宋"/>
          <w:b/>
          <w:sz w:val="36"/>
          <w:szCs w:val="36"/>
        </w:rPr>
      </w:pPr>
      <w:r>
        <w:rPr>
          <w:rFonts w:hint="eastAsia" w:ascii="华文中宋" w:hAnsi="华文中宋" w:eastAsia="华文中宋"/>
          <w:b/>
          <w:sz w:val="36"/>
          <w:szCs w:val="36"/>
        </w:rPr>
        <w:t>2016年度企业申报评定工作计划回执表</w:t>
      </w:r>
    </w:p>
    <w:tbl>
      <w:tblPr>
        <w:tblStyle w:val="8"/>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协会名称</w:t>
            </w:r>
          </w:p>
        </w:tc>
        <w:tc>
          <w:tcPr>
            <w:tcW w:w="6396" w:type="dxa"/>
            <w:gridSpan w:val="3"/>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协会地址</w:t>
            </w:r>
          </w:p>
        </w:tc>
        <w:tc>
          <w:tcPr>
            <w:tcW w:w="6396" w:type="dxa"/>
            <w:gridSpan w:val="3"/>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传真</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电子邮件</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协会负责人</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职务</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电话</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手机</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创建负责人</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职务</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电话</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手机</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gridSpan w:val="4"/>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2016年度企业申报评定计划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批次</w:t>
            </w:r>
          </w:p>
        </w:tc>
        <w:tc>
          <w:tcPr>
            <w:tcW w:w="2132" w:type="dxa"/>
          </w:tcPr>
          <w:p>
            <w:pPr>
              <w:pStyle w:val="13"/>
              <w:ind w:firstLine="0" w:firstLineChars="0"/>
              <w:rPr>
                <w:rFonts w:ascii="仿宋_GB2312" w:hAnsi="华文中宋" w:eastAsia="仿宋_GB2312"/>
                <w:kern w:val="0"/>
                <w:sz w:val="28"/>
                <w:szCs w:val="28"/>
              </w:rPr>
            </w:pPr>
          </w:p>
        </w:tc>
        <w:tc>
          <w:tcPr>
            <w:tcW w:w="2132" w:type="dxa"/>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计划时间</w:t>
            </w:r>
          </w:p>
        </w:tc>
        <w:tc>
          <w:tcPr>
            <w:tcW w:w="2132" w:type="dxa"/>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gridSpan w:val="2"/>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计划申报企业数量</w:t>
            </w:r>
          </w:p>
        </w:tc>
        <w:tc>
          <w:tcPr>
            <w:tcW w:w="4264" w:type="dxa"/>
            <w:gridSpan w:val="2"/>
          </w:tcPr>
          <w:p>
            <w:pPr>
              <w:pStyle w:val="13"/>
              <w:ind w:firstLine="0" w:firstLineChars="0"/>
              <w:rPr>
                <w:rFonts w:ascii="仿宋_GB2312" w:hAnsi="华文中宋"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4" w:hRule="atLeast"/>
        </w:trPr>
        <w:tc>
          <w:tcPr>
            <w:tcW w:w="8528" w:type="dxa"/>
            <w:gridSpan w:val="4"/>
          </w:tcPr>
          <w:p>
            <w:pPr>
              <w:pStyle w:val="13"/>
              <w:ind w:firstLine="0" w:firstLineChars="0"/>
              <w:rPr>
                <w:rFonts w:ascii="仿宋_GB2312" w:hAnsi="华文中宋" w:eastAsia="仿宋_GB2312"/>
                <w:kern w:val="0"/>
                <w:sz w:val="28"/>
                <w:szCs w:val="28"/>
              </w:rPr>
            </w:pPr>
            <w:r>
              <w:rPr>
                <w:rFonts w:hint="eastAsia" w:ascii="仿宋_GB2312" w:hAnsi="华文中宋" w:eastAsia="仿宋_GB2312"/>
                <w:kern w:val="0"/>
                <w:sz w:val="28"/>
                <w:szCs w:val="28"/>
              </w:rPr>
              <w:t>协会指定第三方征信机构：</w:t>
            </w:r>
          </w:p>
          <w:p>
            <w:pPr>
              <w:rPr>
                <w:rFonts w:ascii="仿宋_GB2312" w:hAnsi="仿宋" w:eastAsia="仿宋_GB2312" w:cs="仿宋_GB2312"/>
                <w:kern w:val="0"/>
                <w:sz w:val="28"/>
                <w:szCs w:val="28"/>
              </w:rPr>
            </w:pPr>
            <w:r>
              <w:rPr>
                <w:rFonts w:hint="eastAsia" w:ascii="仿宋_GB2312" w:hAnsi="华文中宋" w:eastAsia="仿宋_GB2312"/>
                <w:kern w:val="0"/>
                <w:sz w:val="28"/>
                <w:szCs w:val="28"/>
              </w:rPr>
              <w:t>□</w:t>
            </w:r>
            <w:r>
              <w:rPr>
                <w:rFonts w:hint="eastAsia" w:ascii="仿宋_GB2312" w:hAnsi="仿宋" w:eastAsia="仿宋_GB2312" w:cs="仿宋_GB2312"/>
                <w:kern w:val="0"/>
                <w:sz w:val="28"/>
                <w:szCs w:val="28"/>
              </w:rPr>
              <w:t>大公国际资信评估有限公司上海分公司（李星星，</w:t>
            </w:r>
            <w:r>
              <w:rPr>
                <w:rFonts w:ascii="仿宋_GB2312" w:hAnsi="仿宋" w:eastAsia="仿宋_GB2312" w:cs="仿宋_GB2312"/>
                <w:kern w:val="0"/>
                <w:sz w:val="28"/>
                <w:szCs w:val="28"/>
              </w:rPr>
              <w:t>51096311-8334</w:t>
            </w:r>
            <w:r>
              <w:rPr>
                <w:rFonts w:hint="eastAsia" w:ascii="仿宋_GB2312" w:hAnsi="仿宋" w:eastAsia="仿宋_GB2312" w:cs="仿宋_GB2312"/>
                <w:kern w:val="0"/>
                <w:sz w:val="28"/>
                <w:szCs w:val="28"/>
              </w:rPr>
              <w:t>）</w:t>
            </w:r>
          </w:p>
          <w:p>
            <w:pPr>
              <w:rPr>
                <w:rFonts w:ascii="仿宋_GB2312" w:hAnsi="华文中宋" w:eastAsia="仿宋_GB2312"/>
                <w:kern w:val="0"/>
                <w:sz w:val="28"/>
                <w:szCs w:val="28"/>
              </w:rPr>
            </w:pPr>
            <w:r>
              <w:rPr>
                <w:rFonts w:hint="eastAsia" w:ascii="仿宋_GB2312" w:hAnsi="华文中宋" w:eastAsia="仿宋_GB2312"/>
                <w:kern w:val="0"/>
                <w:sz w:val="28"/>
                <w:szCs w:val="28"/>
              </w:rPr>
              <w:t>□</w:t>
            </w:r>
            <w:r>
              <w:rPr>
                <w:rFonts w:hint="eastAsia" w:ascii="仿宋_GB2312" w:hAnsi="仿宋" w:eastAsia="仿宋_GB2312" w:cs="仿宋_GB2312"/>
                <w:kern w:val="0"/>
                <w:sz w:val="28"/>
                <w:szCs w:val="28"/>
              </w:rPr>
              <w:t>东方金诚国际信用评估有限公司（金耘，13621685736）</w:t>
            </w:r>
          </w:p>
          <w:p>
            <w:pPr>
              <w:rPr>
                <w:rFonts w:ascii="仿宋_GB2312" w:hAnsi="华文中宋" w:eastAsia="仿宋_GB2312"/>
                <w:kern w:val="0"/>
                <w:sz w:val="28"/>
                <w:szCs w:val="28"/>
              </w:rPr>
            </w:pPr>
            <w:r>
              <w:rPr>
                <w:rFonts w:hint="eastAsia" w:ascii="仿宋_GB2312" w:hAnsi="华文中宋" w:eastAsia="仿宋_GB2312"/>
                <w:kern w:val="0"/>
                <w:sz w:val="28"/>
                <w:szCs w:val="28"/>
              </w:rPr>
              <w:t>□</w:t>
            </w:r>
            <w:r>
              <w:rPr>
                <w:rFonts w:hint="eastAsia" w:ascii="仿宋_GB2312" w:hAnsi="仿宋" w:eastAsia="仿宋_GB2312" w:cs="仿宋_GB2312"/>
                <w:kern w:val="0"/>
                <w:sz w:val="28"/>
                <w:szCs w:val="28"/>
              </w:rPr>
              <w:t>上海东方企业信用征信有限公司（阙师，</w:t>
            </w:r>
            <w:r>
              <w:rPr>
                <w:rFonts w:ascii="仿宋_GB2312" w:hAnsi="仿宋" w:eastAsia="仿宋_GB2312" w:cs="仿宋_GB2312"/>
                <w:kern w:val="0"/>
                <w:sz w:val="28"/>
                <w:szCs w:val="28"/>
              </w:rPr>
              <w:t>13761615215</w:t>
            </w:r>
            <w:r>
              <w:rPr>
                <w:rFonts w:hint="eastAsia" w:ascii="仿宋_GB2312" w:hAnsi="仿宋" w:eastAsia="仿宋_GB2312" w:cs="仿宋_GB2312"/>
                <w:kern w:val="0"/>
                <w:sz w:val="28"/>
                <w:szCs w:val="28"/>
              </w:rPr>
              <w:t>）</w:t>
            </w:r>
          </w:p>
          <w:p>
            <w:pPr>
              <w:rPr>
                <w:rFonts w:ascii="仿宋_GB2312" w:hAnsi="华文中宋" w:eastAsia="仿宋_GB2312"/>
                <w:kern w:val="0"/>
                <w:sz w:val="28"/>
                <w:szCs w:val="28"/>
              </w:rPr>
            </w:pPr>
            <w:r>
              <w:rPr>
                <w:rFonts w:hint="eastAsia" w:ascii="仿宋_GB2312" w:hAnsi="华文中宋" w:eastAsia="仿宋_GB2312"/>
                <w:kern w:val="0"/>
                <w:sz w:val="28"/>
                <w:szCs w:val="28"/>
              </w:rPr>
              <w:t>□</w:t>
            </w:r>
            <w:r>
              <w:rPr>
                <w:rFonts w:hint="eastAsia" w:ascii="仿宋_GB2312" w:hAnsi="仿宋" w:eastAsia="仿宋_GB2312" w:cs="仿宋_GB2312"/>
                <w:kern w:val="0"/>
                <w:sz w:val="28"/>
                <w:szCs w:val="28"/>
              </w:rPr>
              <w:t>上海华予信企业信用征信有限公司（赵东岩，</w:t>
            </w:r>
            <w:r>
              <w:rPr>
                <w:rFonts w:ascii="仿宋_GB2312" w:hAnsi="仿宋" w:eastAsia="仿宋_GB2312" w:cs="仿宋_GB2312"/>
                <w:kern w:val="0"/>
                <w:sz w:val="28"/>
                <w:szCs w:val="28"/>
              </w:rPr>
              <w:t>13501732850</w:t>
            </w:r>
            <w:r>
              <w:rPr>
                <w:rFonts w:hint="eastAsia" w:ascii="仿宋_GB2312" w:hAnsi="仿宋" w:eastAsia="仿宋_GB2312" w:cs="仿宋_GB2312"/>
                <w:kern w:val="0"/>
                <w:sz w:val="28"/>
                <w:szCs w:val="28"/>
              </w:rPr>
              <w:t>）</w:t>
            </w:r>
          </w:p>
          <w:p>
            <w:pPr>
              <w:rPr>
                <w:rFonts w:ascii="仿宋_GB2312" w:hAnsi="华文中宋" w:eastAsia="仿宋_GB2312"/>
                <w:kern w:val="0"/>
                <w:sz w:val="28"/>
                <w:szCs w:val="28"/>
              </w:rPr>
            </w:pPr>
            <w:r>
              <w:rPr>
                <w:rFonts w:hint="eastAsia" w:ascii="仿宋_GB2312" w:hAnsi="华文中宋" w:eastAsia="仿宋_GB2312"/>
                <w:kern w:val="0"/>
                <w:sz w:val="28"/>
                <w:szCs w:val="28"/>
              </w:rPr>
              <w:t>□</w:t>
            </w:r>
            <w:r>
              <w:rPr>
                <w:rFonts w:hint="eastAsia" w:ascii="仿宋_GB2312" w:hAnsi="仿宋" w:eastAsia="仿宋_GB2312" w:cs="仿宋_GB2312"/>
                <w:kern w:val="0"/>
                <w:sz w:val="28"/>
                <w:szCs w:val="28"/>
              </w:rPr>
              <w:t>上海市联合信用管理有限公司（胡欣成，</w:t>
            </w:r>
            <w:r>
              <w:rPr>
                <w:rFonts w:ascii="仿宋_GB2312" w:hAnsi="仿宋" w:eastAsia="仿宋_GB2312" w:cs="仿宋_GB2312"/>
                <w:kern w:val="0"/>
                <w:sz w:val="28"/>
                <w:szCs w:val="28"/>
              </w:rPr>
              <w:t>13917684504</w:t>
            </w:r>
            <w:r>
              <w:rPr>
                <w:rFonts w:hint="eastAsia" w:ascii="仿宋_GB2312" w:hAnsi="仿宋" w:eastAsia="仿宋_GB2312" w:cs="仿宋_GB2312"/>
                <w:kern w:val="0"/>
                <w:sz w:val="28"/>
                <w:szCs w:val="28"/>
              </w:rPr>
              <w:t>）</w:t>
            </w:r>
          </w:p>
        </w:tc>
      </w:tr>
    </w:tbl>
    <w:p>
      <w:pPr>
        <w:pStyle w:val="13"/>
        <w:numPr>
          <w:ilvl w:val="0"/>
          <w:numId w:val="2"/>
        </w:numPr>
        <w:ind w:firstLineChars="0"/>
        <w:jc w:val="left"/>
        <w:rPr>
          <w:rStyle w:val="6"/>
          <w:rFonts w:ascii="仿宋_GB2312" w:hAnsi="仿宋"/>
          <w:b w:val="0"/>
          <w:szCs w:val="32"/>
        </w:rPr>
      </w:pPr>
      <w:r>
        <w:rPr>
          <w:rStyle w:val="6"/>
          <w:rFonts w:hint="eastAsia" w:ascii="仿宋_GB2312" w:hAnsi="仿宋"/>
          <w:b w:val="0"/>
          <w:szCs w:val="32"/>
        </w:rPr>
        <w:t>请在2016年1月31日前将回执发回，传真：50151857。</w:t>
      </w:r>
    </w:p>
    <w:p>
      <w:pPr>
        <w:pStyle w:val="13"/>
        <w:numPr>
          <w:ilvl w:val="0"/>
          <w:numId w:val="2"/>
        </w:numPr>
        <w:ind w:firstLineChars="0"/>
        <w:jc w:val="left"/>
        <w:rPr>
          <w:rFonts w:ascii="仿宋_GB2312" w:hAnsi="仿宋" w:eastAsia="仿宋_GB2312"/>
          <w:sz w:val="32"/>
          <w:szCs w:val="32"/>
        </w:rPr>
      </w:pPr>
      <w:r>
        <w:rPr>
          <w:rFonts w:hint="eastAsia" w:ascii="仿宋_GB2312" w:hAnsi="仿宋" w:eastAsia="仿宋_GB2312"/>
          <w:sz w:val="32"/>
          <w:szCs w:val="32"/>
        </w:rPr>
        <w:t>企业诚信创建办公室联系人：</w:t>
      </w:r>
    </w:p>
    <w:p>
      <w:pPr>
        <w:jc w:val="lef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杨智媛  50151852，</w:t>
      </w:r>
      <w:r>
        <w:rPr>
          <w:rFonts w:ascii="仿宋_GB2312" w:hAnsi="仿宋" w:eastAsia="仿宋_GB2312"/>
          <w:sz w:val="32"/>
          <w:szCs w:val="32"/>
        </w:rPr>
        <w:t>13917518676</w:t>
      </w:r>
    </w:p>
    <w:p>
      <w:pPr>
        <w:jc w:val="lef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戴秋萍</w:t>
      </w:r>
      <w:r>
        <w:rPr>
          <w:rFonts w:hint="eastAsia" w:ascii="仿宋_GB2312" w:hAnsi="仿宋" w:eastAsia="仿宋_GB2312"/>
          <w:sz w:val="32"/>
          <w:szCs w:val="32"/>
        </w:rPr>
        <w:tab/>
      </w:r>
      <w:r>
        <w:rPr>
          <w:rFonts w:hint="eastAsia" w:ascii="仿宋_GB2312" w:hAnsi="仿宋" w:eastAsia="仿宋_GB2312"/>
          <w:sz w:val="32"/>
          <w:szCs w:val="32"/>
        </w:rPr>
        <w:t>50151831，</w:t>
      </w:r>
      <w:r>
        <w:rPr>
          <w:rFonts w:ascii="仿宋_GB2312" w:hAnsi="仿宋" w:eastAsia="仿宋_GB2312"/>
          <w:sz w:val="32"/>
          <w:szCs w:val="32"/>
        </w:rPr>
        <w:t>13641698177</w:t>
      </w:r>
    </w:p>
    <w:sectPr>
      <w:headerReference r:id="rId3" w:type="default"/>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长城粗隶书">
    <w:altName w:val="宋体"/>
    <w:panose1 w:val="0201060900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隶书">
    <w:altName w:val="微软雅黑"/>
    <w:panose1 w:val="02010509060101010101"/>
    <w:charset w:val="86"/>
    <w:family w:val="swiss"/>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EVnM1ccBAAB1AwAADgAAAAAAAAABACAAAAAeAQAAZHJzL2Uyb0RvYy54&#10;bWxQSwUGAAAAAAYABgBZAQAAV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426905">
    <w:nsid w:val="0C9A1E59"/>
    <w:multiLevelType w:val="multilevel"/>
    <w:tmpl w:val="0C9A1E59"/>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97845021">
    <w:nsid w:val="65330F1D"/>
    <w:multiLevelType w:val="multilevel"/>
    <w:tmpl w:val="65330F1D"/>
    <w:lvl w:ilvl="0" w:tentative="1">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11426905"/>
  </w:num>
  <w:num w:numId="2">
    <w:abstractNumId w:val="1697845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100B"/>
    <w:rsid w:val="000000B1"/>
    <w:rsid w:val="00003F94"/>
    <w:rsid w:val="000047E6"/>
    <w:rsid w:val="00006A2B"/>
    <w:rsid w:val="00036EF7"/>
    <w:rsid w:val="00052728"/>
    <w:rsid w:val="000563DC"/>
    <w:rsid w:val="0006714E"/>
    <w:rsid w:val="00073796"/>
    <w:rsid w:val="000A77D8"/>
    <w:rsid w:val="000B2CF4"/>
    <w:rsid w:val="000C01DC"/>
    <w:rsid w:val="000C6C43"/>
    <w:rsid w:val="000D5B1E"/>
    <w:rsid w:val="000E6AC5"/>
    <w:rsid w:val="00102AFA"/>
    <w:rsid w:val="00116936"/>
    <w:rsid w:val="0012777F"/>
    <w:rsid w:val="00130594"/>
    <w:rsid w:val="001616E3"/>
    <w:rsid w:val="0019386C"/>
    <w:rsid w:val="00197D5C"/>
    <w:rsid w:val="001C2E87"/>
    <w:rsid w:val="001E41CF"/>
    <w:rsid w:val="001E440C"/>
    <w:rsid w:val="0022747F"/>
    <w:rsid w:val="00241F84"/>
    <w:rsid w:val="00243754"/>
    <w:rsid w:val="002634F1"/>
    <w:rsid w:val="00266017"/>
    <w:rsid w:val="002A4303"/>
    <w:rsid w:val="002B0683"/>
    <w:rsid w:val="002D3C6F"/>
    <w:rsid w:val="002D6889"/>
    <w:rsid w:val="002E1134"/>
    <w:rsid w:val="002E37EF"/>
    <w:rsid w:val="002F7E7A"/>
    <w:rsid w:val="00305088"/>
    <w:rsid w:val="00327DFC"/>
    <w:rsid w:val="00340337"/>
    <w:rsid w:val="003443B8"/>
    <w:rsid w:val="003827AD"/>
    <w:rsid w:val="003A31C6"/>
    <w:rsid w:val="003C2710"/>
    <w:rsid w:val="003D3D3C"/>
    <w:rsid w:val="003E13E8"/>
    <w:rsid w:val="003E5591"/>
    <w:rsid w:val="003F57D0"/>
    <w:rsid w:val="003F61A5"/>
    <w:rsid w:val="00405A56"/>
    <w:rsid w:val="00412967"/>
    <w:rsid w:val="00424261"/>
    <w:rsid w:val="004242B2"/>
    <w:rsid w:val="0043596A"/>
    <w:rsid w:val="004503B8"/>
    <w:rsid w:val="00492B97"/>
    <w:rsid w:val="004D4C72"/>
    <w:rsid w:val="004E2E2F"/>
    <w:rsid w:val="00520C6B"/>
    <w:rsid w:val="00524C63"/>
    <w:rsid w:val="0054391B"/>
    <w:rsid w:val="005466D9"/>
    <w:rsid w:val="005471CC"/>
    <w:rsid w:val="005519D6"/>
    <w:rsid w:val="005623E7"/>
    <w:rsid w:val="005858E0"/>
    <w:rsid w:val="00592C0A"/>
    <w:rsid w:val="005952FB"/>
    <w:rsid w:val="005A25CC"/>
    <w:rsid w:val="005D2B52"/>
    <w:rsid w:val="005D4C39"/>
    <w:rsid w:val="00613DA0"/>
    <w:rsid w:val="00652C6D"/>
    <w:rsid w:val="00666E44"/>
    <w:rsid w:val="00671E02"/>
    <w:rsid w:val="006A03D0"/>
    <w:rsid w:val="006B0FFF"/>
    <w:rsid w:val="006C1B68"/>
    <w:rsid w:val="006C5D4D"/>
    <w:rsid w:val="006F49E4"/>
    <w:rsid w:val="006F56A5"/>
    <w:rsid w:val="00726146"/>
    <w:rsid w:val="0073375B"/>
    <w:rsid w:val="00735C05"/>
    <w:rsid w:val="0075018F"/>
    <w:rsid w:val="00756753"/>
    <w:rsid w:val="0076423B"/>
    <w:rsid w:val="007775CF"/>
    <w:rsid w:val="007E2248"/>
    <w:rsid w:val="007F2F89"/>
    <w:rsid w:val="00826FEB"/>
    <w:rsid w:val="008754AD"/>
    <w:rsid w:val="0088518C"/>
    <w:rsid w:val="00886B09"/>
    <w:rsid w:val="008B6076"/>
    <w:rsid w:val="0091692A"/>
    <w:rsid w:val="00924639"/>
    <w:rsid w:val="009257EC"/>
    <w:rsid w:val="009310CB"/>
    <w:rsid w:val="00963059"/>
    <w:rsid w:val="00970BD4"/>
    <w:rsid w:val="00974594"/>
    <w:rsid w:val="00983249"/>
    <w:rsid w:val="00983E02"/>
    <w:rsid w:val="009929A8"/>
    <w:rsid w:val="009E466C"/>
    <w:rsid w:val="009E6EA5"/>
    <w:rsid w:val="009F6CAB"/>
    <w:rsid w:val="00A34E2B"/>
    <w:rsid w:val="00A438A6"/>
    <w:rsid w:val="00A507F9"/>
    <w:rsid w:val="00A53A73"/>
    <w:rsid w:val="00A56FAF"/>
    <w:rsid w:val="00A61B42"/>
    <w:rsid w:val="00A7002D"/>
    <w:rsid w:val="00A93913"/>
    <w:rsid w:val="00AA5AD3"/>
    <w:rsid w:val="00AB4C7D"/>
    <w:rsid w:val="00AD18CD"/>
    <w:rsid w:val="00AD56F0"/>
    <w:rsid w:val="00AE575B"/>
    <w:rsid w:val="00AF7EEA"/>
    <w:rsid w:val="00B123C0"/>
    <w:rsid w:val="00B2524E"/>
    <w:rsid w:val="00B30557"/>
    <w:rsid w:val="00B35830"/>
    <w:rsid w:val="00B52453"/>
    <w:rsid w:val="00B53EA7"/>
    <w:rsid w:val="00B7556F"/>
    <w:rsid w:val="00BA3DC9"/>
    <w:rsid w:val="00BA51A0"/>
    <w:rsid w:val="00BB1D01"/>
    <w:rsid w:val="00BC41C5"/>
    <w:rsid w:val="00BD2421"/>
    <w:rsid w:val="00BF2E0B"/>
    <w:rsid w:val="00C17226"/>
    <w:rsid w:val="00C2143E"/>
    <w:rsid w:val="00C35569"/>
    <w:rsid w:val="00C52042"/>
    <w:rsid w:val="00C61C86"/>
    <w:rsid w:val="00C9400D"/>
    <w:rsid w:val="00CA2861"/>
    <w:rsid w:val="00CC34CD"/>
    <w:rsid w:val="00CD6C54"/>
    <w:rsid w:val="00CE00D0"/>
    <w:rsid w:val="00CE7540"/>
    <w:rsid w:val="00CF086D"/>
    <w:rsid w:val="00D11A2F"/>
    <w:rsid w:val="00D146EE"/>
    <w:rsid w:val="00D5027C"/>
    <w:rsid w:val="00D70379"/>
    <w:rsid w:val="00D77C48"/>
    <w:rsid w:val="00D81432"/>
    <w:rsid w:val="00D81F16"/>
    <w:rsid w:val="00DA061A"/>
    <w:rsid w:val="00DA2DA1"/>
    <w:rsid w:val="00DA3A6B"/>
    <w:rsid w:val="00DD22FE"/>
    <w:rsid w:val="00DD24C8"/>
    <w:rsid w:val="00DE0A13"/>
    <w:rsid w:val="00DE2C68"/>
    <w:rsid w:val="00DF4762"/>
    <w:rsid w:val="00DF77CD"/>
    <w:rsid w:val="00E015DE"/>
    <w:rsid w:val="00E24B15"/>
    <w:rsid w:val="00E457F6"/>
    <w:rsid w:val="00E645D4"/>
    <w:rsid w:val="00E7440C"/>
    <w:rsid w:val="00E806E8"/>
    <w:rsid w:val="00E877CA"/>
    <w:rsid w:val="00EB219E"/>
    <w:rsid w:val="00ED4D08"/>
    <w:rsid w:val="00EE7A85"/>
    <w:rsid w:val="00EF0680"/>
    <w:rsid w:val="00F42F52"/>
    <w:rsid w:val="00F43742"/>
    <w:rsid w:val="00F44833"/>
    <w:rsid w:val="00F53E0D"/>
    <w:rsid w:val="00F61F34"/>
    <w:rsid w:val="00F8100B"/>
    <w:rsid w:val="00FA2087"/>
    <w:rsid w:val="00FA4214"/>
    <w:rsid w:val="00FA526D"/>
    <w:rsid w:val="00FA67D7"/>
    <w:rsid w:val="00FC5D48"/>
    <w:rsid w:val="00FF07CD"/>
    <w:rsid w:val="00FF6366"/>
    <w:rsid w:val="033C5EC4"/>
    <w:rsid w:val="569E1D0A"/>
    <w:rsid w:val="609F0072"/>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0"/>
    <w:rPr>
      <w:rFonts w:eastAsia="仿宋_GB2312"/>
      <w:b/>
      <w:bCs/>
      <w:sz w:val="32"/>
    </w:rPr>
  </w:style>
  <w:style w:type="table" w:styleId="8">
    <w:name w:val="Table Grid"/>
    <w:basedOn w:val="7"/>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4"/>
    <w:qFormat/>
    <w:locked/>
    <w:uiPriority w:val="99"/>
    <w:rPr>
      <w:kern w:val="2"/>
      <w:sz w:val="18"/>
      <w:szCs w:val="18"/>
    </w:rPr>
  </w:style>
  <w:style w:type="character" w:customStyle="1" w:styleId="10">
    <w:name w:val="页脚 Char"/>
    <w:basedOn w:val="5"/>
    <w:link w:val="3"/>
    <w:qFormat/>
    <w:locked/>
    <w:uiPriority w:val="99"/>
    <w:rPr>
      <w:kern w:val="2"/>
      <w:sz w:val="18"/>
      <w:szCs w:val="18"/>
    </w:rPr>
  </w:style>
  <w:style w:type="paragraph" w:customStyle="1" w:styleId="11">
    <w:name w:val="正文 + 仿宋_GB2312"/>
    <w:basedOn w:val="1"/>
    <w:link w:val="12"/>
    <w:qFormat/>
    <w:uiPriority w:val="99"/>
    <w:pPr>
      <w:ind w:firstLine="420"/>
    </w:pPr>
    <w:rPr>
      <w:sz w:val="28"/>
      <w:szCs w:val="28"/>
    </w:rPr>
  </w:style>
  <w:style w:type="character" w:customStyle="1" w:styleId="12">
    <w:name w:val="正文 + 仿宋_GB2312 Char"/>
    <w:basedOn w:val="5"/>
    <w:link w:val="11"/>
    <w:qFormat/>
    <w:locked/>
    <w:uiPriority w:val="99"/>
    <w:rPr>
      <w:kern w:val="2"/>
      <w:sz w:val="28"/>
      <w:szCs w:val="28"/>
    </w:rPr>
  </w:style>
  <w:style w:type="paragraph" w:customStyle="1" w:styleId="13">
    <w:name w:val="列出段落1"/>
    <w:basedOn w:val="1"/>
    <w:qFormat/>
    <w:uiPriority w:val="99"/>
    <w:pPr>
      <w:ind w:firstLine="420" w:firstLineChars="200"/>
    </w:pPr>
  </w:style>
  <w:style w:type="character" w:customStyle="1" w:styleId="14">
    <w:name w:val="日期 Char"/>
    <w:basedOn w:val="5"/>
    <w:link w:val="2"/>
    <w:semiHidden/>
    <w:qFormat/>
    <w:uiPriority w:val="99"/>
    <w:rPr>
      <w:szCs w:val="21"/>
    </w:rPr>
  </w:style>
  <w:style w:type="paragraph" w:customStyle="1"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ompany>
  <Pages>10</Pages>
  <Words>585</Words>
  <Characters>3341</Characters>
  <Lines>27</Lines>
  <Paragraphs>7</Paragraphs>
  <TotalTime>0</TotalTime>
  <ScaleCrop>false</ScaleCrop>
  <LinksUpToDate>false</LinksUpToDate>
  <CharactersWithSpaces>3919</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2016-01-11T00:44:00Z</dcterms:created>
  <dc:creator>y</dc:creator>
  <cp:lastModifiedBy>Administrator</cp:lastModifiedBy>
  <dcterms:modified xsi:type="dcterms:W3CDTF">2016-01-14T08:10:31Z</dcterms:modified>
  <dc:title>关于申请2008年交通文明路口、路段、区域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